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C21" w14:textId="77777777" w:rsidR="00ED746C" w:rsidRPr="00ED746C" w:rsidRDefault="00ED746C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24"/>
          <w:szCs w:val="24"/>
        </w:rPr>
      </w:pPr>
    </w:p>
    <w:p w14:paraId="75F6BE7C" w14:textId="245F6A12" w:rsidR="00ED746C" w:rsidRDefault="0047223E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</w:pPr>
      <w:r>
        <w:rPr>
          <w:noProof/>
        </w:rPr>
        <w:drawing>
          <wp:inline distT="0" distB="0" distL="0" distR="0" wp14:anchorId="0FBA74C8" wp14:editId="60AE480C">
            <wp:extent cx="3301253" cy="1856955"/>
            <wp:effectExtent l="0" t="0" r="0" b="0"/>
            <wp:docPr id="2" name="Picture 2" descr="Financial Technology, Data, and Expertise | Refini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al Technology, Data, and Expertise | Refiniti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153" cy="187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CEEE9" w14:textId="77777777" w:rsidR="00ED746C" w:rsidRPr="00ED746C" w:rsidRDefault="00ED746C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423837"/>
          <w:sz w:val="24"/>
          <w:szCs w:val="24"/>
        </w:rPr>
      </w:pPr>
    </w:p>
    <w:p w14:paraId="0CC96A9F" w14:textId="7EEB07AA" w:rsidR="004E3C4D" w:rsidRPr="004E3C4D" w:rsidRDefault="004E3C4D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56"/>
          <w:szCs w:val="56"/>
        </w:rPr>
      </w:pPr>
      <w:r w:rsidRPr="004E3C4D"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  <w:t xml:space="preserve">ICYMI: </w:t>
      </w:r>
      <w:r w:rsidR="0047223E">
        <w:rPr>
          <w:rFonts w:ascii="Georgia" w:eastAsia="Times New Roman" w:hAnsi="Georgia" w:cs="Times New Roman"/>
          <w:b/>
          <w:bCs/>
          <w:i/>
          <w:iCs/>
          <w:color w:val="423837"/>
          <w:sz w:val="56"/>
          <w:szCs w:val="56"/>
        </w:rPr>
        <w:t>Refinitiv</w:t>
      </w:r>
    </w:p>
    <w:p w14:paraId="4D7D6612" w14:textId="457E2F41" w:rsidR="00CC3437" w:rsidRPr="004E3C4D" w:rsidRDefault="00CC3437" w:rsidP="00CC3437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2"/>
          <w:szCs w:val="32"/>
        </w:rPr>
      </w:pPr>
      <w:r>
        <w:rPr>
          <w:rFonts w:ascii="Georgia" w:eastAsia="Times New Roman" w:hAnsi="Georgia" w:cs="Times New Roman"/>
          <w:color w:val="423837"/>
          <w:sz w:val="32"/>
          <w:szCs w:val="32"/>
        </w:rPr>
        <w:t>_____________________________________________</w:t>
      </w:r>
    </w:p>
    <w:p w14:paraId="35302D54" w14:textId="5B717841" w:rsidR="004E3C4D" w:rsidRPr="00ED746C" w:rsidRDefault="004E3C4D" w:rsidP="004E3C4D">
      <w:pPr>
        <w:pBdr>
          <w:bottom w:val="single" w:sz="12" w:space="1" w:color="auto"/>
        </w:pBd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 xml:space="preserve">Not able to make it to the </w:t>
      </w:r>
      <w:r w:rsidR="0004254B">
        <w:rPr>
          <w:rFonts w:ascii="Georgia" w:eastAsia="Times New Roman" w:hAnsi="Georgia" w:cs="Times New Roman"/>
          <w:color w:val="423837"/>
          <w:sz w:val="30"/>
          <w:szCs w:val="30"/>
        </w:rPr>
        <w:t xml:space="preserve">Virtual Career Tuesday with </w:t>
      </w:r>
      <w:r w:rsidR="0004254B"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Refinitiv</w:t>
      </w: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 xml:space="preserve">? No problem! We were there to give you some of the key takeaways for working at </w:t>
      </w:r>
      <w:r w:rsidR="0004254B">
        <w:rPr>
          <w:rFonts w:ascii="Georgia" w:eastAsia="Times New Roman" w:hAnsi="Georgia" w:cs="Times New Roman"/>
          <w:color w:val="423837"/>
          <w:sz w:val="30"/>
          <w:szCs w:val="30"/>
        </w:rPr>
        <w:t>Refinitiv</w:t>
      </w:r>
      <w:r w:rsidRPr="00ED746C">
        <w:rPr>
          <w:rFonts w:ascii="Georgia" w:eastAsia="Times New Roman" w:hAnsi="Georgia" w:cs="Times New Roman"/>
          <w:color w:val="423837"/>
          <w:sz w:val="30"/>
          <w:szCs w:val="30"/>
        </w:rPr>
        <w:t>:</w:t>
      </w:r>
    </w:p>
    <w:p w14:paraId="2110DFF8" w14:textId="77777777" w:rsidR="00CC3437" w:rsidRPr="00ED746C" w:rsidRDefault="00CC3437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188276B8" w14:textId="39D7B5F0" w:rsidR="0054767E" w:rsidRDefault="00616BBC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>Refinitiv</w:t>
      </w:r>
      <w:r w:rsidR="00390BF4">
        <w:rPr>
          <w:rFonts w:ascii="Georgia" w:eastAsia="Times New Roman" w:hAnsi="Georgia" w:cs="Times New Roman"/>
          <w:color w:val="423837"/>
          <w:sz w:val="30"/>
          <w:szCs w:val="30"/>
        </w:rPr>
        <w:t xml:space="preserve"> was launched in October 2018 – focused on investment in technology</w:t>
      </w:r>
      <w:r w:rsidR="00F1106F">
        <w:rPr>
          <w:rFonts w:ascii="Georgia" w:eastAsia="Times New Roman" w:hAnsi="Georgia" w:cs="Times New Roman"/>
          <w:color w:val="423837"/>
          <w:sz w:val="30"/>
          <w:szCs w:val="30"/>
        </w:rPr>
        <w:t xml:space="preserve">/data </w:t>
      </w:r>
      <w:r w:rsidR="00390BF4">
        <w:rPr>
          <w:rFonts w:ascii="Georgia" w:eastAsia="Times New Roman" w:hAnsi="Georgia" w:cs="Times New Roman"/>
          <w:color w:val="423837"/>
          <w:sz w:val="30"/>
          <w:szCs w:val="30"/>
        </w:rPr>
        <w:t>and product</w:t>
      </w:r>
      <w:r w:rsidR="000615A9">
        <w:rPr>
          <w:rFonts w:ascii="Georgia" w:eastAsia="Times New Roman" w:hAnsi="Georgia" w:cs="Times New Roman"/>
          <w:color w:val="423837"/>
          <w:sz w:val="30"/>
          <w:szCs w:val="30"/>
        </w:rPr>
        <w:t>s</w:t>
      </w:r>
      <w:r w:rsidR="00390BF4">
        <w:rPr>
          <w:rFonts w:ascii="Georgia" w:eastAsia="Times New Roman" w:hAnsi="Georgia" w:cs="Times New Roman"/>
          <w:color w:val="423837"/>
          <w:sz w:val="30"/>
          <w:szCs w:val="30"/>
        </w:rPr>
        <w:t xml:space="preserve"> at an accelerated pace.</w:t>
      </w:r>
    </w:p>
    <w:p w14:paraId="2842CF49" w14:textId="2616E396" w:rsidR="00DE3776" w:rsidRDefault="00DE3776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5725B095" w14:textId="2C1A03AF" w:rsidR="00DE3776" w:rsidRDefault="009A1D7B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>Refinitiv covers</w:t>
      </w:r>
      <w:r w:rsidR="006749D1">
        <w:rPr>
          <w:rFonts w:ascii="Georgia" w:eastAsia="Times New Roman" w:hAnsi="Georgia" w:cs="Times New Roman"/>
          <w:color w:val="423837"/>
          <w:sz w:val="30"/>
          <w:szCs w:val="30"/>
        </w:rPr>
        <w:t xml:space="preserve"> a range of mark</w:t>
      </w:r>
      <w:r w:rsidR="00D42323">
        <w:rPr>
          <w:rFonts w:ascii="Georgia" w:eastAsia="Times New Roman" w:hAnsi="Georgia" w:cs="Times New Roman"/>
          <w:color w:val="423837"/>
          <w:sz w:val="30"/>
          <w:szCs w:val="30"/>
        </w:rPr>
        <w:t xml:space="preserve">ets, including municipals, sovereign &amp; corporate bonds, derivatives, etc. Clients include over </w:t>
      </w:r>
      <w:r w:rsidR="00D42323" w:rsidRPr="00D42323"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1,000 global organizations</w:t>
      </w:r>
      <w:r w:rsidR="00D42323">
        <w:rPr>
          <w:rFonts w:ascii="Georgia" w:eastAsia="Times New Roman" w:hAnsi="Georgia" w:cs="Times New Roman"/>
          <w:color w:val="423837"/>
          <w:sz w:val="30"/>
          <w:szCs w:val="30"/>
        </w:rPr>
        <w:t xml:space="preserve"> in more than 50 countries.</w:t>
      </w:r>
    </w:p>
    <w:p w14:paraId="236D79AB" w14:textId="724CBB20" w:rsidR="004E3C4D" w:rsidRDefault="004E3C4D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04B3C253" w14:textId="6D3C737A" w:rsidR="009A1D7B" w:rsidRDefault="007605E1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 xml:space="preserve">Refinitiv allows banks to operate through </w:t>
      </w:r>
      <w:r w:rsidR="008A692E">
        <w:rPr>
          <w:rFonts w:ascii="Georgia" w:eastAsia="Times New Roman" w:hAnsi="Georgia" w:cs="Times New Roman"/>
          <w:color w:val="423837"/>
          <w:sz w:val="30"/>
          <w:szCs w:val="30"/>
        </w:rPr>
        <w:t xml:space="preserve">a </w:t>
      </w:r>
      <w:r>
        <w:rPr>
          <w:rFonts w:ascii="Georgia" w:eastAsia="Times New Roman" w:hAnsi="Georgia" w:cs="Times New Roman"/>
          <w:color w:val="423837"/>
          <w:sz w:val="30"/>
          <w:szCs w:val="30"/>
        </w:rPr>
        <w:t>data-driven bond pricing process. They use an evaluated pricing</w:t>
      </w:r>
      <w:r w:rsidR="008A692E">
        <w:rPr>
          <w:rFonts w:ascii="Georgia" w:eastAsia="Times New Roman" w:hAnsi="Georgia" w:cs="Times New Roman"/>
          <w:color w:val="423837"/>
          <w:sz w:val="30"/>
          <w:szCs w:val="30"/>
        </w:rPr>
        <w:t xml:space="preserve"> model to evaluate client data and serve client files.</w:t>
      </w:r>
    </w:p>
    <w:p w14:paraId="6893B6A9" w14:textId="05D36E9B" w:rsidR="008A692E" w:rsidRDefault="008A692E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1B46D16E" w14:textId="551CA0F4" w:rsidR="008A692E" w:rsidRDefault="0036282A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>Interns will be assigned to 1 or 2 market sectors and groups within Municipals, Bank Loans, Corporate, High Yield, Derivatives, Securitized Products, Compliance, and Customer Service.</w:t>
      </w:r>
    </w:p>
    <w:p w14:paraId="3A61ED88" w14:textId="59E24FF9" w:rsidR="0036282A" w:rsidRDefault="0036282A" w:rsidP="004E3C4D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0358AB56" w14:textId="34785B54" w:rsidR="0036282A" w:rsidRPr="00096335" w:rsidRDefault="0036282A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t>About 10-12 interns are hired to deliver meaningful work that supports pricing and drives Refinitiv forward</w:t>
      </w:r>
      <w:r w:rsidR="006D7B12">
        <w:rPr>
          <w:rFonts w:ascii="Georgia" w:eastAsia="Times New Roman" w:hAnsi="Georgia" w:cs="Times New Roman"/>
          <w:color w:val="423837"/>
          <w:sz w:val="30"/>
          <w:szCs w:val="30"/>
        </w:rPr>
        <w:t xml:space="preserve"> (10 weeks, 6/14 start).</w:t>
      </w:r>
      <w:r w:rsidR="00096335">
        <w:rPr>
          <w:rFonts w:ascii="Georgia" w:eastAsia="Times New Roman" w:hAnsi="Georgia" w:cs="Times New Roman"/>
          <w:color w:val="423837"/>
          <w:sz w:val="30"/>
          <w:szCs w:val="30"/>
        </w:rPr>
        <w:t xml:space="preserve"> This is a </w:t>
      </w:r>
      <w:r w:rsidR="00096335">
        <w:rPr>
          <w:rFonts w:ascii="Georgia" w:eastAsia="Times New Roman" w:hAnsi="Georgia" w:cs="Times New Roman"/>
          <w:b/>
          <w:bCs/>
          <w:color w:val="423837"/>
          <w:sz w:val="30"/>
          <w:szCs w:val="30"/>
        </w:rPr>
        <w:t>virtual internship.</w:t>
      </w:r>
      <w:r w:rsidR="00096335">
        <w:rPr>
          <w:rFonts w:ascii="Georgia" w:eastAsia="Times New Roman" w:hAnsi="Georgia" w:cs="Times New Roman"/>
          <w:color w:val="423837"/>
          <w:sz w:val="30"/>
          <w:szCs w:val="30"/>
        </w:rPr>
        <w:t xml:space="preserve"> </w:t>
      </w:r>
    </w:p>
    <w:p w14:paraId="4017E48B" w14:textId="6FA79058" w:rsidR="007D71AE" w:rsidRDefault="007D71AE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0A5976BC" w14:textId="29294353" w:rsidR="007D71AE" w:rsidRDefault="007D71AE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>
        <w:rPr>
          <w:rFonts w:ascii="Georgia" w:eastAsia="Times New Roman" w:hAnsi="Georgia" w:cs="Times New Roman"/>
          <w:color w:val="423837"/>
          <w:sz w:val="30"/>
          <w:szCs w:val="30"/>
        </w:rPr>
        <w:lastRenderedPageBreak/>
        <w:t>Full-time position is available in Derivatives sector. Knowledge in financial instruments, analytics, and communication skills are a plus.</w:t>
      </w:r>
    </w:p>
    <w:p w14:paraId="57BF47B3" w14:textId="77777777" w:rsidR="00171919" w:rsidRPr="00ED746C" w:rsidRDefault="00171919" w:rsidP="00171919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</w:p>
    <w:p w14:paraId="0333FE7B" w14:textId="617D9112" w:rsidR="0095461E" w:rsidRPr="00ED746C" w:rsidRDefault="004E3C4D" w:rsidP="00ED746C">
      <w:pPr>
        <w:shd w:val="clear" w:color="auto" w:fill="D1E6D1"/>
        <w:spacing w:after="0" w:line="240" w:lineRule="auto"/>
        <w:jc w:val="center"/>
        <w:rPr>
          <w:rFonts w:ascii="Georgia" w:eastAsia="Times New Roman" w:hAnsi="Georgia" w:cs="Times New Roman"/>
          <w:color w:val="423837"/>
          <w:sz w:val="30"/>
          <w:szCs w:val="30"/>
        </w:rPr>
      </w:pP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For more info</w:t>
      </w:r>
      <w:r w:rsidR="00453665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on opportunities and the company</w:t>
      </w: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, </w:t>
      </w:r>
      <w:hyperlink r:id="rId8" w:history="1">
        <w:r w:rsidRPr="0030495A">
          <w:rPr>
            <w:rStyle w:val="Hyperlink"/>
            <w:rFonts w:ascii="Georgia" w:eastAsia="Times New Roman" w:hAnsi="Georgia" w:cs="Times New Roman"/>
            <w:b/>
            <w:bCs/>
            <w:i/>
            <w:iCs/>
            <w:sz w:val="30"/>
            <w:szCs w:val="30"/>
          </w:rPr>
          <w:t>check handshake</w:t>
        </w:r>
      </w:hyperlink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to connect with </w:t>
      </w:r>
      <w:r w:rsidR="009A1D7B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>Refinitiv</w:t>
      </w:r>
      <w:r w:rsidRPr="00ED746C">
        <w:rPr>
          <w:rFonts w:ascii="Georgia" w:eastAsia="Times New Roman" w:hAnsi="Georgia" w:cs="Times New Roman"/>
          <w:i/>
          <w:iCs/>
          <w:color w:val="423837"/>
          <w:sz w:val="30"/>
          <w:szCs w:val="30"/>
        </w:rPr>
        <w:t xml:space="preserve"> professionals!</w:t>
      </w:r>
    </w:p>
    <w:sectPr w:rsidR="0095461E" w:rsidRPr="00ED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4D"/>
    <w:rsid w:val="0004254B"/>
    <w:rsid w:val="000615A9"/>
    <w:rsid w:val="00096335"/>
    <w:rsid w:val="0012416C"/>
    <w:rsid w:val="00171919"/>
    <w:rsid w:val="0030495A"/>
    <w:rsid w:val="0036282A"/>
    <w:rsid w:val="00390BF4"/>
    <w:rsid w:val="00395348"/>
    <w:rsid w:val="00453665"/>
    <w:rsid w:val="0047223E"/>
    <w:rsid w:val="004E3C4D"/>
    <w:rsid w:val="0054767E"/>
    <w:rsid w:val="00616937"/>
    <w:rsid w:val="00616BBC"/>
    <w:rsid w:val="006211DF"/>
    <w:rsid w:val="006749D1"/>
    <w:rsid w:val="006D7B12"/>
    <w:rsid w:val="007605E1"/>
    <w:rsid w:val="007D71AE"/>
    <w:rsid w:val="008A692E"/>
    <w:rsid w:val="0095461E"/>
    <w:rsid w:val="009A1D7B"/>
    <w:rsid w:val="00BE5DBA"/>
    <w:rsid w:val="00CC3437"/>
    <w:rsid w:val="00D42323"/>
    <w:rsid w:val="00DE3776"/>
    <w:rsid w:val="00E00350"/>
    <w:rsid w:val="00ED746C"/>
    <w:rsid w:val="00F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B6471"/>
  <w15:chartTrackingRefBased/>
  <w15:docId w15:val="{FDC0B30D-1B4F-46EA-A0C7-F6A77035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49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onn.joinhandshake.com/employers/361097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996BA836295439FD5183C6CFDB03A" ma:contentTypeVersion="2" ma:contentTypeDescription="Create a new document." ma:contentTypeScope="" ma:versionID="abc342afa14eb54521d9bbf330655530">
  <xsd:schema xmlns:xsd="http://www.w3.org/2001/XMLSchema" xmlns:xs="http://www.w3.org/2001/XMLSchema" xmlns:p="http://schemas.microsoft.com/office/2006/metadata/properties" xmlns:ns3="7f43c11f-fad7-47b4-86ef-f2732ae27bcf" targetNamespace="http://schemas.microsoft.com/office/2006/metadata/properties" ma:root="true" ma:fieldsID="662fe8a4c8e3a7c65939d115dc060510" ns3:_="">
    <xsd:import namespace="7f43c11f-fad7-47b4-86ef-f2732ae27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3c11f-fad7-47b4-86ef-f2732ae27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9465BD-DCA1-49A1-8EF0-B9D02663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3c11f-fad7-47b4-86ef-f2732ae27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A773E-2620-4847-BFC8-DF714857A491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7f43c11f-fad7-47b4-86ef-f2732ae27bc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674F60-094B-408C-8916-BC25F6B71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Reynolds</dc:creator>
  <cp:keywords/>
  <dc:description/>
  <cp:lastModifiedBy>Damon</cp:lastModifiedBy>
  <cp:revision>25</cp:revision>
  <dcterms:created xsi:type="dcterms:W3CDTF">2021-04-21T14:58:00Z</dcterms:created>
  <dcterms:modified xsi:type="dcterms:W3CDTF">2021-04-23T23:53:00Z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0x0101004FA996BA836295439FD5183C6CFDB03A</vt:lpwstr>
  </property>
</Properties>
</file>